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90"/>
        <w:gridCol w:w="6138"/>
      </w:tblGrid>
      <w:tr>
        <w:trPr>
          <w:trHeight w:val="892"/>
          <w:jc w:val="center"/>
        </w:trPr>
        <w:tc>
          <w:tcPr>
            <w:tcW w:w="3990" w:type="dxa"/>
          </w:tcPr>
          <w:p>
            <w:pPr>
              <w:spacing w:line="269" w:lineRule="auto"/>
              <w:jc w:val="center"/>
              <w:rPr>
                <w:rFonts w:ascii="Times New Roman" w:hAnsi="Times New Roman" w:cs="Times New Roman"/>
                <w:b/>
                <w:sz w:val="26"/>
                <w:szCs w:val="26"/>
              </w:rPr>
            </w:pPr>
            <w:r>
              <w:rPr>
                <w:rFonts w:ascii="Times New Roman" w:hAnsi="Times New Roman" w:cs="Times New Roman"/>
                <w:b/>
                <w:sz w:val="26"/>
                <w:szCs w:val="26"/>
              </w:rPr>
              <w:t>HỘI ĐỒNG NHÂN DÂN</w:t>
            </w:r>
          </w:p>
          <w:p>
            <w:pPr>
              <w:spacing w:line="269" w:lineRule="auto"/>
              <w:jc w:val="center"/>
              <w:rPr>
                <w:rFonts w:ascii="Times New Roman" w:hAnsi="Times New Roman" w:cs="Times New Roman"/>
                <w:b/>
                <w:sz w:val="28"/>
                <w:szCs w:val="28"/>
              </w:rPr>
            </w:pPr>
            <w:r>
              <w:rPr>
                <w:rFonts w:ascii="Times New Roman" w:hAnsi="Times New Roman" w:cs="Times New Roman"/>
                <w:b/>
                <w:noProof/>
                <w:sz w:val="26"/>
                <w:szCs w:val="26"/>
              </w:rPr>
              <w:pict>
                <v:line id="Straight Connector 4" o:spid="_x0000_s2052" style="position:absolute;left:0;text-align:left;flip:y;z-index:251662336;visibility:visible" from="55.45pt,15.95pt" to="134.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" strokecolor="#4579b8 [3044]"/>
              </w:pict>
            </w:r>
            <w:r>
              <w:rPr>
                <w:rFonts w:ascii="Times New Roman" w:hAnsi="Times New Roman" w:cs="Times New Roman"/>
                <w:b/>
                <w:sz w:val="26"/>
                <w:szCs w:val="26"/>
              </w:rPr>
              <w:t>XÃ ĐỒNG LÊ</w:t>
            </w:r>
          </w:p>
        </w:tc>
        <w:tc>
          <w:tcPr>
            <w:tcW w:w="6138" w:type="dxa"/>
          </w:tcPr>
          <w:p>
            <w:pPr>
              <w:spacing w:line="269" w:lineRule="auto"/>
              <w:jc w:val="center"/>
              <w:rPr>
                <w:rFonts w:ascii="Times New Roman" w:hAnsi="Times New Roman" w:cs="Times New Roman"/>
                <w:b/>
                <w:sz w:val="26"/>
                <w:szCs w:val="28"/>
              </w:rPr>
            </w:pPr>
            <w:r>
              <w:rPr>
                <w:rFonts w:ascii="Times New Roman" w:hAnsi="Times New Roman" w:cs="Times New Roman"/>
                <w:b/>
                <w:sz w:val="26"/>
                <w:szCs w:val="28"/>
              </w:rPr>
              <w:t>CỘNG HOÀ XÃ HỘI CHỦ NGHĨA VIỆT NAM</w:t>
            </w:r>
          </w:p>
          <w:p>
            <w:pPr>
              <w:spacing w:line="269" w:lineRule="auto"/>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pPr>
              <w:spacing w:line="269" w:lineRule="auto"/>
              <w:jc w:val="center"/>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AutoShape 4" o:spid="_x0000_s2051" type="#_x0000_t32" style="position:absolute;left:0;text-align:left;margin-left:66.45pt;margin-top:1.2pt;width:166.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"/>
              </w:pict>
            </w:r>
          </w:p>
        </w:tc>
      </w:tr>
      <w:tr>
        <w:trPr>
          <w:trHeight w:val="306"/>
          <w:jc w:val="center"/>
        </w:trPr>
        <w:tc>
          <w:tcPr>
            <w:tcW w:w="3990" w:type="dxa"/>
          </w:tcPr>
          <w:p>
            <w:pPr>
              <w:spacing w:line="269" w:lineRule="auto"/>
              <w:jc w:val="center"/>
              <w:rPr>
                <w:rFonts w:ascii="Times New Roman" w:hAnsi="Times New Roman" w:cs="Times New Roman"/>
                <w:b/>
                <w:sz w:val="28"/>
                <w:szCs w:val="28"/>
              </w:rPr>
            </w:pPr>
          </w:p>
        </w:tc>
        <w:tc>
          <w:tcPr>
            <w:tcW w:w="6138" w:type="dxa"/>
          </w:tcPr>
          <w:p>
            <w:pPr>
              <w:spacing w:line="269" w:lineRule="auto"/>
              <w:jc w:val="center"/>
              <w:rPr>
                <w:rFonts w:ascii="Times New Roman" w:hAnsi="Times New Roman" w:cs="Times New Roman"/>
                <w:b/>
                <w:sz w:val="20"/>
                <w:szCs w:val="20"/>
              </w:rPr>
            </w:pPr>
          </w:p>
        </w:tc>
      </w:tr>
    </w:tbl>
    <w:p>
      <w:pPr>
        <w:spacing w:after="0" w:line="269" w:lineRule="auto"/>
        <w:jc w:val="center"/>
        <w:rPr>
          <w:rFonts w:ascii="Times New Roman" w:hAnsi="Times New Roman" w:cs="Times New Roman"/>
          <w:b/>
          <w:sz w:val="27"/>
          <w:szCs w:val="27"/>
        </w:rPr>
      </w:pPr>
      <w:r>
        <w:rPr>
          <w:rFonts w:ascii="Times New Roman" w:hAnsi="Times New Roman" w:cs="Times New Roman"/>
          <w:b/>
          <w:sz w:val="27"/>
          <w:szCs w:val="27"/>
        </w:rPr>
        <w:t>DỰ KIẾN CHƯƠNG TRÌNH LÀM VIỆC</w:t>
      </w:r>
    </w:p>
    <w:p>
      <w:pPr>
        <w:spacing w:after="0" w:line="269" w:lineRule="auto"/>
        <w:jc w:val="center"/>
        <w:rPr>
          <w:rFonts w:ascii="Times New Roman" w:hAnsi="Times New Roman" w:cs="Times New Roman"/>
          <w:b/>
          <w:sz w:val="28"/>
          <w:szCs w:val="28"/>
        </w:rPr>
      </w:pPr>
      <w:r>
        <w:rPr>
          <w:rFonts w:ascii="Times New Roman" w:hAnsi="Times New Roman" w:cs="Times New Roman"/>
          <w:b/>
          <w:sz w:val="28"/>
          <w:szCs w:val="28"/>
        </w:rPr>
        <w:t>Kỳ họp thứ Hai Hội đồng nhân dân xã khóa II</w:t>
      </w:r>
    </w:p>
    <w:p>
      <w:pPr>
        <w:spacing w:after="0" w:line="269" w:lineRule="auto"/>
        <w:jc w:val="center"/>
        <w:rPr>
          <w:rFonts w:ascii="Times New Roman" w:hAnsi="Times New Roman" w:cs="Times New Roman"/>
          <w:b/>
          <w:i/>
          <w:sz w:val="28"/>
          <w:szCs w:val="28"/>
        </w:rPr>
      </w:pPr>
      <w:r>
        <w:rPr>
          <w:rFonts w:ascii="Times New Roman" w:hAnsi="Times New Roman" w:cs="Times New Roman"/>
          <w:b/>
          <w:i/>
          <w:sz w:val="28"/>
          <w:szCs w:val="28"/>
        </w:rPr>
        <w:t>(Kỳ họp chuyên đề)</w:t>
      </w:r>
    </w:p>
    <w:p>
      <w:pPr>
        <w:spacing w:after="0" w:line="269" w:lineRule="auto"/>
        <w:jc w:val="center"/>
        <w:rPr>
          <w:rFonts w:ascii="Times New Roman" w:hAnsi="Times New Roman" w:cs="Times New Roman"/>
          <w:b/>
          <w:sz w:val="28"/>
          <w:szCs w:val="28"/>
        </w:rPr>
      </w:pPr>
      <w:r>
        <w:rPr>
          <w:rFonts w:ascii="Times New Roman" w:hAnsi="Times New Roman" w:cs="Times New Roman"/>
          <w:i/>
          <w:noProof/>
          <w:sz w:val="28"/>
          <w:szCs w:val="28"/>
        </w:rPr>
        <w:pict>
          <v:shape id="AutoShape 5" o:spid="_x0000_s2050" type="#_x0000_t32" style="position:absolute;left:0;text-align:left;margin-left:182.3pt;margin-top:2.3pt;width:105.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zLVuAEAAFYDAAAOAAAAZHJzL2Uyb0RvYy54bWysU8Fu2zAMvQ/YPwi6L7bTtd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"/>
        </w:pict>
      </w:r>
    </w:p>
    <w:p>
      <w:pPr>
        <w:spacing w:after="0" w:line="269" w:lineRule="auto"/>
        <w:ind w:firstLine="720"/>
        <w:jc w:val="center"/>
        <w:rPr>
          <w:rFonts w:ascii="Times New Roman" w:hAnsi="Times New Roman" w:cs="Times New Roman"/>
          <w:i/>
          <w:sz w:val="28"/>
          <w:szCs w:val="28"/>
        </w:rPr>
      </w:pPr>
    </w:p>
    <w:p>
      <w:pPr>
        <w:spacing w:after="0" w:line="269" w:lineRule="auto"/>
        <w:ind w:firstLine="720"/>
        <w:jc w:val="both"/>
        <w:rPr>
          <w:rFonts w:ascii="Times New Roman" w:hAnsi="Times New Roman" w:cs="Times New Roman"/>
          <w:b/>
          <w:sz w:val="28"/>
          <w:szCs w:val="28"/>
        </w:rPr>
      </w:pPr>
      <w:r>
        <w:rPr>
          <w:rFonts w:ascii="Times New Roman" w:hAnsi="Times New Roman" w:cs="Times New Roman"/>
          <w:b/>
          <w:sz w:val="28"/>
          <w:szCs w:val="28"/>
        </w:rPr>
        <w:t>I. CÔNG TÁC TỔ CHỨC</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1. Chào cờ, cử Quốc ca;</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2. Tuyên bố lý do, mời Chủ toạ, Thư ký lên vị trí làm việc, giới thiệu thành phần tham dự kỳ họp;</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Thông qua dự kiến Chương trình kỳ họp; </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4. HĐND biểu quyết thông qua Chương trình kỳ họp;</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5. Chủ tọa khai mạc kỳ họp.</w:t>
      </w:r>
    </w:p>
    <w:p>
      <w:pPr>
        <w:spacing w:after="0" w:line="264" w:lineRule="auto"/>
        <w:ind w:firstLine="720"/>
        <w:jc w:val="both"/>
        <w:rPr>
          <w:rFonts w:ascii="Times New Roman" w:eastAsia="Times New Roman" w:hAnsi="Times New Roman" w:cs="Times New Roman"/>
          <w:b/>
          <w:bCs/>
          <w:sz w:val="29"/>
          <w:szCs w:val="29"/>
        </w:rPr>
      </w:pPr>
      <w:r>
        <w:rPr>
          <w:rFonts w:ascii="Times New Roman" w:eastAsia="Times New Roman" w:hAnsi="Times New Roman" w:cs="Times New Roman"/>
          <w:b/>
          <w:bCs/>
          <w:sz w:val="29"/>
          <w:szCs w:val="29"/>
        </w:rPr>
        <w:t>II. NỘI DUNG KỲ HỌP</w:t>
      </w:r>
    </w:p>
    <w:p>
      <w:pPr>
        <w:spacing w:after="0" w:line="269" w:lineRule="auto"/>
        <w:ind w:firstLine="709"/>
        <w:jc w:val="both"/>
        <w:rPr>
          <w:rFonts w:ascii="Times New Roman" w:hAnsi="Times New Roman"/>
          <w:b/>
          <w:bCs/>
          <w:sz w:val="28"/>
          <w:szCs w:val="28"/>
        </w:rPr>
      </w:pPr>
      <w:r>
        <w:rPr>
          <w:rFonts w:ascii="Times New Roman" w:hAnsi="Times New Roman"/>
          <w:b/>
          <w:bCs/>
          <w:sz w:val="28"/>
          <w:szCs w:val="28"/>
        </w:rPr>
        <w:t>1. Thông qua chương trình, báo cáo và tờ trình</w:t>
      </w:r>
    </w:p>
    <w:p>
      <w:pPr>
        <w:spacing w:after="0" w:line="269" w:lineRule="auto"/>
        <w:ind w:firstLine="709"/>
        <w:jc w:val="both"/>
        <w:rPr>
          <w:rFonts w:ascii="Times New Roman" w:hAnsi="Times New Roman"/>
          <w:b/>
          <w:bCs/>
          <w:sz w:val="28"/>
          <w:szCs w:val="28"/>
        </w:rPr>
      </w:pPr>
      <w:r>
        <w:rPr>
          <w:rFonts w:ascii="Times New Roman" w:hAnsi="Times New Roman" w:cs="Times New Roman"/>
          <w:sz w:val="28"/>
          <w:szCs w:val="28"/>
        </w:rPr>
        <w:t>1.1. Chương trình hoạt động toàn khóa của Hội đồng nhân dân xã Đồng Lê khóa II, nhiệm kỳ 2026 – 2031.</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1.2. Tờ trình đề nghị thông qua Nghị quyết ban hành Quy chế hoạt động của HĐND, Thường trực HĐND xã khóa II, nhiệm kỳ 2026 - 2031. </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1.3. Tờ trình đề nghị thông qua Nghị quyết về việc ban hành Nội quy kỳ họp Hội đồng nhân dân xã khóa II, nhiệm kỳ 2026 - 2031. </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1.4. Tờ trình đề nghị thông qua Nghị quyết về kỳ họp thường lệ của Hội đồng nhân dân xã Đồng Lê năm 2026. </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1.5. Tờ trình đề nghị thông qua Nghị quyết điều chuyển biên chế công chức cơ quan hành chính và giao biên chế viên chức Trạm Y tế xã năm 2026. </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1.6. Tờ trình đề nghị thông qua Nghị quyết bổ sung danh mục công trình và phân bổ kế hoạch vốn đầu tư công ngân sách xã năm 2026 từ nguồn tăng thu tiền sử dụng đất năm 2025 đã được chuyển nguồn sang năm 2026 (nguồn vốn ngân sách xã quản lý). </w:t>
      </w:r>
    </w:p>
    <w:p>
      <w:pPr>
        <w:spacing w:after="0" w:line="288" w:lineRule="auto"/>
        <w:ind w:firstLine="709"/>
        <w:rPr>
          <w:rStyle w:val="fontstyle01"/>
        </w:rPr>
      </w:pPr>
      <w:r>
        <w:rPr>
          <w:rFonts w:ascii="Times New Roman" w:hAnsi="Times New Roman" w:cs="Times New Roman"/>
          <w:sz w:val="28"/>
          <w:szCs w:val="28"/>
        </w:rPr>
        <w:t xml:space="preserve">1.7. Báo cáo Kết quả thẩm tra </w:t>
      </w:r>
      <w:r>
        <w:rPr>
          <w:rStyle w:val="fontstyle01"/>
        </w:rPr>
        <w:t>của Ban Kinh tế - Ngân sách.</w:t>
      </w:r>
    </w:p>
    <w:p>
      <w:pPr>
        <w:spacing w:after="0" w:line="288" w:lineRule="auto"/>
        <w:ind w:firstLine="709"/>
        <w:rPr>
          <w:rStyle w:val="fontstyle01"/>
        </w:rPr>
      </w:pPr>
      <w:r>
        <w:rPr>
          <w:rStyle w:val="fontstyle01"/>
        </w:rPr>
        <w:t xml:space="preserve">1.8. </w:t>
      </w:r>
      <w:r>
        <w:rPr>
          <w:rFonts w:ascii="Times New Roman" w:hAnsi="Times New Roman" w:cs="Times New Roman"/>
          <w:sz w:val="28"/>
          <w:szCs w:val="28"/>
        </w:rPr>
        <w:t xml:space="preserve">Báo cáo Kết quả thẩm tra </w:t>
      </w:r>
      <w:r>
        <w:rPr>
          <w:rStyle w:val="fontstyle01"/>
        </w:rPr>
        <w:t>của Ban Văn hóa - Xã hội.</w:t>
      </w:r>
    </w:p>
    <w:p>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Phiên thảo luận</w:t>
      </w:r>
    </w:p>
    <w:p>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Chủ toạ kỳ họp đặt vấn đề thảo luận tại kỳ họp </w:t>
      </w:r>
    </w:p>
    <w:p>
      <w:pPr>
        <w:spacing w:after="0" w:line="269"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2.2. Các đại biểu thảo luận về nội dung chương trình, báo cáo, tờ trình đã được trình bày tại kỳ họp.</w:t>
      </w:r>
    </w:p>
    <w:p>
      <w:pPr>
        <w:spacing w:after="0" w:line="269"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Chủ tọa kỳ họp tổng hợp ý kiến thảo luận và kết luận phiên thảo luận.</w:t>
      </w:r>
    </w:p>
    <w:p>
      <w:pPr>
        <w:spacing w:after="0" w:line="269"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Thông qua các dự thảo Nghị quyết</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30"/>
          <w:szCs w:val="30"/>
        </w:rPr>
        <w:lastRenderedPageBreak/>
        <w:t>3.1. Dự thảo</w:t>
      </w:r>
      <w:r>
        <w:rPr>
          <w:rFonts w:ascii="Times New Roman" w:hAnsi="Times New Roman" w:cs="Times New Roman"/>
          <w:b/>
          <w:bCs/>
          <w:sz w:val="30"/>
          <w:szCs w:val="30"/>
        </w:rPr>
        <w:t xml:space="preserve"> </w:t>
      </w:r>
      <w:r>
        <w:rPr>
          <w:rFonts w:ascii="Times New Roman" w:hAnsi="Times New Roman" w:cs="Times New Roman"/>
          <w:sz w:val="28"/>
          <w:szCs w:val="28"/>
        </w:rPr>
        <w:t xml:space="preserve">Nghị quyết ban hành Quy chế hoạt động của HĐND, Thường trực HĐND xã khóa II, nhiệm kỳ 2026 - 2031. </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3.2. Dự thảo Nghị quyết về việc ban hành Nội quy kỳ họp Hội đồng nhân dân xã khóa II, nhiệm kỳ 2026 - 2031.</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3.3. Dự thảo Nghị quyết về kỳ họp thường lệ của Hội đồng nhân dân xã Đồng Lê năm 2026. </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3.4. Dự thảo Nghị quyết điều chuyển biên chế công chức cơ quan hành chính và giao biên chế viên chức Trạm Y tế xã năm 2026. </w:t>
      </w:r>
    </w:p>
    <w:p>
      <w:pPr>
        <w:spacing w:after="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3.5. Dự thảo Nghị quyết bổ sung danh mục công trình và phân bổ kế hoạch vốn đầu tư công ngân sách xã năm 2026 từ nguồn tăng thu tiền sử dụng đất năm 2025 đã được chuyển nguồn sang năm 2026 (nguồn vốn ngân sách xã quản lý). </w:t>
      </w:r>
    </w:p>
    <w:p>
      <w:pPr>
        <w:spacing w:after="0" w:line="288" w:lineRule="auto"/>
        <w:ind w:firstLine="709"/>
        <w:rPr>
          <w:rFonts w:ascii="Times New Roman" w:hAnsi="Times New Roman" w:cs="Times New Roman"/>
          <w:color w:val="000000"/>
          <w:sz w:val="28"/>
          <w:szCs w:val="28"/>
        </w:rPr>
      </w:pPr>
      <w:r>
        <w:rPr>
          <w:rFonts w:ascii="Times New Roman" w:eastAsia="Times New Roman" w:hAnsi="Times New Roman" w:cs="Times New Roman"/>
          <w:b/>
          <w:sz w:val="28"/>
          <w:szCs w:val="28"/>
        </w:rPr>
        <w:t>III. BẾ MẠC KỲ HỌP</w:t>
      </w:r>
    </w:p>
    <w:p>
      <w:pPr>
        <w:spacing w:after="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Chủ tịch HĐND xã phát biểu bế mạc kỳ họp.</w:t>
      </w:r>
    </w:p>
    <w:p>
      <w:pPr>
        <w:spacing w:after="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Chào cờ, cử Quốc ca.</w:t>
      </w:r>
    </w:p>
    <w:p>
      <w:pPr>
        <w:spacing w:after="0" w:line="288" w:lineRule="auto"/>
        <w:ind w:firstLine="709"/>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4"/>
        <w:gridCol w:w="6311"/>
      </w:tblGrid>
      <w:tr>
        <w:tc>
          <w:tcPr>
            <w:tcW w:w="3044" w:type="dxa"/>
          </w:tcPr>
          <w:p>
            <w:pPr>
              <w:spacing w:line="269" w:lineRule="auto"/>
              <w:jc w:val="both"/>
              <w:rPr>
                <w:rFonts w:ascii="Times New Roman" w:hAnsi="Times New Roman" w:cs="Times New Roman"/>
                <w:b/>
                <w:sz w:val="28"/>
                <w:szCs w:val="28"/>
              </w:rPr>
            </w:pPr>
          </w:p>
        </w:tc>
        <w:tc>
          <w:tcPr>
            <w:tcW w:w="6311" w:type="dxa"/>
          </w:tcPr>
          <w:p>
            <w:pPr>
              <w:spacing w:line="269" w:lineRule="auto"/>
              <w:jc w:val="both"/>
              <w:rPr>
                <w:rFonts w:ascii="Times New Roman" w:hAnsi="Times New Roman" w:cs="Times New Roman"/>
                <w:b/>
                <w:sz w:val="26"/>
                <w:szCs w:val="26"/>
              </w:rPr>
            </w:pPr>
            <w:r>
              <w:rPr>
                <w:rFonts w:ascii="Times New Roman" w:hAnsi="Times New Roman" w:cs="Times New Roman"/>
                <w:b/>
                <w:sz w:val="26"/>
                <w:szCs w:val="26"/>
              </w:rPr>
              <w:t xml:space="preserve">               THƯỜNG TRỰC HĐND XÃ ĐỒNG LÊ </w:t>
            </w:r>
          </w:p>
        </w:tc>
      </w:tr>
    </w:tbl>
    <w:p>
      <w:pPr>
        <w:spacing w:after="0" w:line="269" w:lineRule="auto"/>
        <w:jc w:val="both"/>
        <w:rPr>
          <w:rFonts w:ascii="Times New Roman" w:hAnsi="Times New Roman" w:cs="Times New Roman"/>
          <w:b/>
          <w:sz w:val="28"/>
          <w:szCs w:val="28"/>
        </w:rPr>
      </w:pPr>
    </w:p>
    <w:sectPr>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851" w:left="1701" w:header="454" w:footer="4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17917"/>
      <w:docPartObj>
        <w:docPartGallery w:val="Page Numbers (Bottom of Page)"/>
        <w:docPartUnique/>
      </w:docPartObj>
    </w:sdtPr>
    <w:sdtEndPr>
      <w:rPr>
        <w:noProof/>
      </w:rPr>
    </w:sdtEndPr>
    <w:sdtContent>
      <w:p>
        <w:pPr>
          <w:pStyle w:val="Footer"/>
          <w:jc w:val="center"/>
        </w:pPr>
      </w:p>
    </w:sdtContent>
  </w:sdt>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081106"/>
      <w:docPartObj>
        <w:docPartGallery w:val="Page Numbers (Top of Page)"/>
        <w:docPartUnique/>
      </w:docPartObj>
    </w:sdtPr>
    <w:sdtEndPr>
      <w:rPr>
        <w:noProof/>
      </w:rPr>
    </w:sdtEndPr>
    <w:sdtContent>
      <w:p>
        <w:pPr>
          <w:pStyle w:val="Header"/>
          <w:jc w:val="center"/>
        </w:pPr>
        <w:fldSimple w:instr=" PAGE   \* MERGEFORMAT ">
          <w:r>
            <w:rPr>
              <w:noProof/>
            </w:rPr>
            <w:t>2</w:t>
          </w:r>
        </w:fldSimple>
      </w:p>
    </w:sdtContent>
  </w:sdt>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1C24"/>
    <w:multiLevelType w:val="multilevel"/>
    <w:tmpl w:val="716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C62F67"/>
    <w:multiLevelType w:val="hybridMultilevel"/>
    <w:tmpl w:val="42365BB2"/>
    <w:lvl w:ilvl="0" w:tplc="44E09C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AutoShape 4"/>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Times New Roman" w:hAnsi="Times New Roman" w:cs="Times New Roman"/>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6DDB-6F86-4F0D-8DA7-8EAEC356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2026-03-27T01:58:00Z</cp:lastPrinted>
  <dcterms:created xsi:type="dcterms:W3CDTF">2026-05-22T03:40:00Z</dcterms:created>
  <dcterms:modified xsi:type="dcterms:W3CDTF">2026-05-22T03:40:00Z</dcterms:modified>
</cp:coreProperties>
</file>